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34BD5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ZÁJEZDOVÉ PODMÍNKY</w:t>
      </w:r>
    </w:p>
    <w:p w14:paraId="28F1251D" w14:textId="77777777" w:rsidR="006623F9" w:rsidRDefault="006623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46299164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Inscenace: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M*A*S*H</w:t>
      </w:r>
    </w:p>
    <w:p w14:paraId="43BB8A96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Žánr: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Černá k</w:t>
      </w:r>
      <w:r>
        <w:rPr>
          <w:rFonts w:ascii="Times New Roman" w:eastAsia="Times New Roman" w:hAnsi="Times New Roman" w:cs="Times New Roman"/>
          <w:sz w:val="22"/>
          <w:szCs w:val="22"/>
        </w:rPr>
        <w:t>omedie</w:t>
      </w:r>
    </w:p>
    <w:p w14:paraId="0CC06D7E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Autor: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Tim Kelly</w:t>
      </w:r>
    </w:p>
    <w:p w14:paraId="4D353BD0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Překlad: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Martina Neradová</w:t>
      </w:r>
    </w:p>
    <w:p w14:paraId="0E446784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Režie a úprava: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Marek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Šudoma</w:t>
      </w:r>
      <w:proofErr w:type="spellEnd"/>
    </w:p>
    <w:p w14:paraId="7143FB55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Datum premiéry: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4. 4. 2025</w:t>
      </w:r>
    </w:p>
    <w:p w14:paraId="580DD78D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Divácká adresa: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věk 10+</w:t>
      </w:r>
    </w:p>
    <w:p w14:paraId="261316D0" w14:textId="77777777" w:rsidR="006623F9" w:rsidRDefault="006623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55EF431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Počet osob: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15 (11 herců, kytarista, zpěvačka, 2 technici)</w:t>
      </w:r>
    </w:p>
    <w:p w14:paraId="66CAD257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Kontaktní osoba: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Juraj Háder, tel.: +420 702 204 508</w:t>
      </w:r>
    </w:p>
    <w:p w14:paraId="0DF44BF2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ind w:left="2124" w:firstLine="70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e-mail: </w:t>
      </w:r>
      <w:hyperlink r:id="rId8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</w:rPr>
          <w:t>mail@divadlostodola.cz</w:t>
        </w:r>
      </w:hyperlink>
    </w:p>
    <w:p w14:paraId="70122B73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Délka představení: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120 min + přestávka</w:t>
      </w:r>
    </w:p>
    <w:p w14:paraId="0419BEE3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Přestávka: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ano (je nutná)</w:t>
      </w:r>
    </w:p>
    <w:p w14:paraId="6ABCB15A" w14:textId="77777777" w:rsidR="006623F9" w:rsidRDefault="006623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3ECADF3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TECHNICKÉ PODMÍNKY:</w:t>
      </w:r>
    </w:p>
    <w:p w14:paraId="09DA1E78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Technici: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Pavel Doležal, tel.: +420 607 571 790; e-mail: pdol@post.cz</w:t>
      </w:r>
    </w:p>
    <w:p w14:paraId="0FCF973F" w14:textId="77777777" w:rsidR="006623F9" w:rsidRDefault="006623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9EA0176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Minimální čas na přípravu scény: 2-3 hod; na bourání: 60 min.</w:t>
      </w:r>
    </w:p>
    <w:p w14:paraId="1146E0D7" w14:textId="77777777" w:rsidR="006623F9" w:rsidRDefault="006623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72C4AD4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 xml:space="preserve">Požadavky na vybavení: </w:t>
      </w:r>
    </w:p>
    <w:p w14:paraId="293FA619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Jeviště minimálně šířka v portálech 7 m, hloubka po zadní horizont 5 m, pohledová výška 4 m, boční výkryty (žiletky), průchozí prostor po stranách za šálami min. 1 m, průchod kolem jeviště, divadelní šatna blízko jeviště</w:t>
      </w:r>
    </w:p>
    <w:p w14:paraId="09D3C2F6" w14:textId="77777777" w:rsidR="006623F9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MASH má specifickou kulisu, která je 6,5 metrů široká a je třeba kolem ní projít.</w:t>
      </w:r>
    </w:p>
    <w:p w14:paraId="1BEAFB7C" w14:textId="77777777" w:rsidR="006623F9" w:rsidRDefault="006623F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0BE8CA8" w14:textId="77777777" w:rsidR="006623F9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Zvuková aparatura – možnost připojení na PA systém a odposlechy – XLR/JACK TRS</w:t>
      </w:r>
    </w:p>
    <w:p w14:paraId="4926BCE2" w14:textId="77777777" w:rsidR="006623F9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Světelná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aparatura - ovládaná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přes DMX, příp. možnost připojit na jevišti vlastní světla, nasvícení forbíny / jeviště / zadní plán</w:t>
      </w:r>
    </w:p>
    <w:p w14:paraId="6E28F840" w14:textId="77777777" w:rsidR="006623F9" w:rsidRDefault="006623F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4C89A66" w14:textId="77777777" w:rsidR="006623F9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TECHNICKÉ POŽADAVKY LZE VŽDY ŘEŠIT INDIVIDUÁLNĚ </w:t>
      </w:r>
    </w:p>
    <w:p w14:paraId="0ED80B4E" w14:textId="77777777" w:rsidR="006623F9" w:rsidRDefault="006623F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800ED6" w14:textId="77777777" w:rsidR="006623F9" w:rsidRDefault="006623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</w:p>
    <w:p w14:paraId="57C6191C" w14:textId="77777777" w:rsidR="006623F9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CENOVÉ PODMÍNKY</w:t>
      </w:r>
    </w:p>
    <w:p w14:paraId="65BE1A44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Cena je dle dohody, vždy se skládá z těchto částí:</w:t>
      </w:r>
    </w:p>
    <w:p w14:paraId="49028D67" w14:textId="77777777" w:rsidR="006623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autorské poplatky (pokud autorská práva neřeší pořadatel)</w:t>
      </w:r>
    </w:p>
    <w:p w14:paraId="01F77513" w14:textId="77777777" w:rsidR="006623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cestovní náhrady (3x osobní auto + 1x osobní auto s přívěsem)</w:t>
      </w:r>
    </w:p>
    <w:p w14:paraId="0D53066A" w14:textId="77777777" w:rsidR="006623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Honorář za představení</w:t>
      </w:r>
    </w:p>
    <w:p w14:paraId="4529BFF1" w14:textId="77777777" w:rsidR="006623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pronájem techniky</w:t>
      </w:r>
    </w:p>
    <w:p w14:paraId="04FC55D2" w14:textId="77777777" w:rsidR="003D5D6A" w:rsidRDefault="003D5D6A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DB54A32" w14:textId="6F28A2D9" w:rsidR="006623F9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Občerstvení pro soubor vč. pitného režimu</w:t>
      </w:r>
    </w:p>
    <w:p w14:paraId="5EEC3FEC" w14:textId="77777777" w:rsidR="006623F9" w:rsidRDefault="006623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85D1FF8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SLOVO O HŘE: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17A041C4" w14:textId="77777777" w:rsidR="006623F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Korea, nedaleko 38. rovnoběžky, začátek padesátých let dvacátého století. Uprostřed války, v prachu, blátě a chaosu, existuje místo, kde parta nesourodých amerických doktorů a sester zachraňuje životy raněných vojáků. Mobilní armádní chirurgická nemocnice M*A*S*H 4077 není jen o skalpelu, krvi a operačních sálech. Je také o obyčejných lidech, kteří se tváří v tvář absurditě a krutosti války snaží zachovat lidství, rovná záda a (mnohdy neúspěšně) i zdravý rozum – s pomocí martini, milostných románků a černého humoru. A dalšího martini. Tahle černá komedie je poctou legendárnímu seriálu i skutečným hrdinům, kteří dělali maximum pro záchranu lidských životů v naprosto nemožných podmínkách války – o síle i slabostech, které z nás dělají lidi. O smíchu, který zní často jen proto, aby se nezhroutil svět.</w:t>
      </w:r>
    </w:p>
    <w:sectPr w:rsidR="006623F9">
      <w:headerReference w:type="default" r:id="rId9"/>
      <w:pgSz w:w="11906" w:h="16838"/>
      <w:pgMar w:top="851" w:right="1417" w:bottom="70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0DAD5" w14:textId="77777777" w:rsidR="00EF6D6F" w:rsidRDefault="00EF6D6F">
      <w:r>
        <w:separator/>
      </w:r>
    </w:p>
  </w:endnote>
  <w:endnote w:type="continuationSeparator" w:id="0">
    <w:p w14:paraId="749923D2" w14:textId="77777777" w:rsidR="00EF6D6F" w:rsidRDefault="00EF6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7C1C2BE4-FEAB-4EF0-ADB7-C138C70234F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74D92EDA-9475-4B6F-8A42-D6563447DF1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C5B2917-C04C-46A1-B3C2-C4AD64E6551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A0102EA-8F14-43C6-8A10-354933FE003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026EA08-CA3B-44A3-80A2-7BEC56DD29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DD599" w14:textId="77777777" w:rsidR="00EF6D6F" w:rsidRDefault="00EF6D6F">
      <w:r>
        <w:separator/>
      </w:r>
    </w:p>
  </w:footnote>
  <w:footnote w:type="continuationSeparator" w:id="0">
    <w:p w14:paraId="38E1B880" w14:textId="77777777" w:rsidR="00EF6D6F" w:rsidRDefault="00EF6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64271" w14:textId="77777777" w:rsidR="006623F9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Courier New" w:eastAsia="Courier New" w:hAnsi="Courier New" w:cs="Courier New"/>
        <w:noProof/>
      </w:rPr>
      <w:drawing>
        <wp:inline distT="114300" distB="114300" distL="114300" distR="114300" wp14:anchorId="4BC4472D" wp14:editId="43EB735F">
          <wp:extent cx="2152968" cy="1069060"/>
          <wp:effectExtent l="0" t="0" r="0" b="0"/>
          <wp:docPr id="17708257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2968" cy="1069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EFB600" w14:textId="77777777" w:rsidR="006623F9" w:rsidRDefault="006623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8F4FBB"/>
    <w:multiLevelType w:val="multilevel"/>
    <w:tmpl w:val="E702BCFE"/>
    <w:lvl w:ilvl="0">
      <w:start w:val="1"/>
      <w:numFmt w:val="bullet"/>
      <w:pStyle w:val="odstavec1A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140145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3F9"/>
    <w:rsid w:val="003D5D6A"/>
    <w:rsid w:val="006623F9"/>
    <w:rsid w:val="00C30847"/>
    <w:rsid w:val="00EF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935F1"/>
  <w15:docId w15:val="{0A4F856F-4DAF-4D0B-9880-D18532EED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spacing w:before="240" w:after="60"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rFonts w:ascii="Arial Narrow" w:eastAsia="Arial Narrow" w:hAnsi="Arial Narrow" w:cs="Arial Narrow"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osttext">
    <w:name w:val="Plain Text"/>
    <w:link w:val="ProsttextChar"/>
    <w:rPr>
      <w:rFonts w:ascii="Courier New" w:hAnsi="Courier New"/>
    </w:rPr>
  </w:style>
  <w:style w:type="paragraph" w:styleId="Textbubliny">
    <w:name w:val="Balloon Text"/>
    <w:semiHidden/>
    <w:rPr>
      <w:rFonts w:ascii="Tahoma" w:hAnsi="Tahoma" w:cs="Tahoma"/>
      <w:sz w:val="16"/>
      <w:szCs w:val="16"/>
    </w:rPr>
  </w:style>
  <w:style w:type="paragraph" w:styleId="Normlnweb">
    <w:name w:val="Normal (Web)"/>
    <w:uiPriority w:val="99"/>
    <w:semiHidden/>
    <w:unhideWhenUsed/>
    <w:rsid w:val="001B3394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Zkladntextodsazen21">
    <w:name w:val="Základní text odsazený 21"/>
    <w:rsid w:val="004547E1"/>
    <w:pPr>
      <w:suppressAutoHyphens/>
      <w:ind w:left="180"/>
    </w:pPr>
    <w:rPr>
      <w:rFonts w:ascii="Times New Roman" w:hAnsi="Times New Roman"/>
      <w:sz w:val="24"/>
      <w:szCs w:val="24"/>
      <w:lang w:eastAsia="ar-SA"/>
    </w:rPr>
  </w:style>
  <w:style w:type="paragraph" w:customStyle="1" w:styleId="odstavec1A">
    <w:name w:val="!odstavec1A"/>
    <w:rsid w:val="00A5634D"/>
    <w:pPr>
      <w:numPr>
        <w:numId w:val="1"/>
      </w:numPr>
      <w:tabs>
        <w:tab w:val="left" w:pos="180"/>
      </w:tabs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ProsttextChar">
    <w:name w:val="Prostý text Char"/>
    <w:basedOn w:val="Standardnpsmoodstavce"/>
    <w:link w:val="Prosttext"/>
    <w:rsid w:val="00600C07"/>
    <w:rPr>
      <w:rFonts w:ascii="Courier New" w:hAnsi="Courier New"/>
    </w:rPr>
  </w:style>
  <w:style w:type="paragraph" w:customStyle="1" w:styleId="-wm-msonormal">
    <w:name w:val="-wm-msonormal"/>
    <w:rsid w:val="0002718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027182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3502D"/>
    <w:rPr>
      <w:color w:val="605E5C"/>
      <w:shd w:val="clear" w:color="auto" w:fill="E1DFDD"/>
    </w:rPr>
  </w:style>
  <w:style w:type="paragraph" w:styleId="Zhlav">
    <w:name w:val="header"/>
    <w:link w:val="ZhlavChar"/>
    <w:unhideWhenUsed/>
    <w:rsid w:val="00BF40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F40EE"/>
    <w:rPr>
      <w:rFonts w:ascii="Arial" w:hAnsi="Arial"/>
    </w:rPr>
  </w:style>
  <w:style w:type="paragraph" w:styleId="Zpat">
    <w:name w:val="footer"/>
    <w:link w:val="ZpatChar"/>
    <w:unhideWhenUsed/>
    <w:rsid w:val="00BF40E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BF40EE"/>
    <w:rPr>
      <w:rFonts w:ascii="Arial" w:hAnsi="Arial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divadlostodola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Vq7XJEhncb6PN/MdmBGdh4BWHg==">CgMxLjA4AHIhMTBuelk5Qnp1WE5BdEtiVFo4eDRkNDdlb0FPeWo5QU8w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Juraj Háder</cp:lastModifiedBy>
  <cp:revision>3</cp:revision>
  <dcterms:created xsi:type="dcterms:W3CDTF">2025-09-18T18:32:00Z</dcterms:created>
  <dcterms:modified xsi:type="dcterms:W3CDTF">2026-06-03T12:43:00Z</dcterms:modified>
</cp:coreProperties>
</file>