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85C98" w14:textId="77777777" w:rsidR="001739FD" w:rsidRDefault="007974C7">
      <w:pPr>
        <w:pStyle w:val="normal1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ZÁJEZDOVÉ PODMÍNKY</w:t>
      </w:r>
    </w:p>
    <w:p w14:paraId="37D4E7BF" w14:textId="77777777" w:rsidR="001739FD" w:rsidRDefault="001739FD">
      <w:pPr>
        <w:pStyle w:val="normal1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7DCB4A86" w14:textId="77777777" w:rsidR="001739FD" w:rsidRDefault="007974C7">
      <w:pPr>
        <w:pStyle w:val="normal1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Inscenace: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Sen</w:t>
      </w:r>
    </w:p>
    <w:p w14:paraId="7AF6E319" w14:textId="77777777" w:rsidR="001739FD" w:rsidRDefault="007974C7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Žánr: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drama/komedie</w:t>
      </w:r>
    </w:p>
    <w:p w14:paraId="6C732FFD" w14:textId="77777777" w:rsidR="001739FD" w:rsidRDefault="007974C7">
      <w:pPr>
        <w:pStyle w:val="normal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Autor: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Přemysl Rut</w:t>
      </w:r>
    </w:p>
    <w:p w14:paraId="1A04EB22" w14:textId="77777777" w:rsidR="001739FD" w:rsidRDefault="007974C7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Režie a úprava: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Jan Říha</w:t>
      </w:r>
    </w:p>
    <w:p w14:paraId="49BD3252" w14:textId="77777777" w:rsidR="001739FD" w:rsidRDefault="007974C7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Datum premiéry: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11. 10. 2024</w:t>
      </w:r>
    </w:p>
    <w:p w14:paraId="7A404BC0" w14:textId="77777777" w:rsidR="001739FD" w:rsidRDefault="007974C7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Divácká adresa: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12+</w:t>
      </w:r>
    </w:p>
    <w:p w14:paraId="0FA70E66" w14:textId="77777777" w:rsidR="001739FD" w:rsidRDefault="001739FD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6E00618" w14:textId="75B60178" w:rsidR="001739FD" w:rsidRPr="0047507A" w:rsidRDefault="007974C7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47507A">
        <w:rPr>
          <w:rFonts w:ascii="Times New Roman" w:eastAsia="Times New Roman" w:hAnsi="Times New Roman" w:cs="Times New Roman"/>
          <w:color w:val="000000"/>
          <w:sz w:val="22"/>
          <w:szCs w:val="22"/>
        </w:rPr>
        <w:t>Počet osob:</w:t>
      </w:r>
      <w:r w:rsidRPr="0047507A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47507A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47507A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="0047507A" w:rsidRPr="0047507A">
        <w:rPr>
          <w:rFonts w:ascii="Times New Roman" w:eastAsia="Times New Roman" w:hAnsi="Times New Roman" w:cs="Times New Roman"/>
          <w:sz w:val="22"/>
          <w:szCs w:val="22"/>
        </w:rPr>
        <w:t>8</w:t>
      </w:r>
    </w:p>
    <w:p w14:paraId="3BA5DC7A" w14:textId="77777777" w:rsidR="0047507A" w:rsidRDefault="007974C7" w:rsidP="0047507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47507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Kontaktní osoba: </w:t>
      </w:r>
      <w:r w:rsidRPr="0047507A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47507A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="0047507A">
        <w:rPr>
          <w:rFonts w:ascii="Times New Roman" w:eastAsia="Times New Roman" w:hAnsi="Times New Roman" w:cs="Times New Roman"/>
          <w:color w:val="000000"/>
          <w:sz w:val="22"/>
          <w:szCs w:val="22"/>
        </w:rPr>
        <w:t>Juraj Háder, tel.: +420 702 204 508</w:t>
      </w:r>
    </w:p>
    <w:p w14:paraId="3340D7CE" w14:textId="6793DC5D" w:rsidR="001739FD" w:rsidRPr="0047507A" w:rsidRDefault="0047507A" w:rsidP="0047507A">
      <w:pPr>
        <w:pStyle w:val="normal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e-mail: </w:t>
      </w:r>
      <w:hyperlink r:id="rId8" w:history="1">
        <w:r w:rsidRPr="007F5EB4">
          <w:rPr>
            <w:rStyle w:val="Hypertextovodkaz"/>
          </w:rPr>
          <w:t>mail@divadlostodola.cz</w:t>
        </w:r>
      </w:hyperlink>
      <w:r>
        <w:t xml:space="preserve"> </w:t>
      </w:r>
    </w:p>
    <w:p w14:paraId="59A3D699" w14:textId="0F9B1CE5" w:rsidR="001739FD" w:rsidRDefault="007974C7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Délka představení: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="0047507A" w:rsidRPr="0047507A">
        <w:rPr>
          <w:rFonts w:ascii="Times New Roman" w:eastAsia="Times New Roman" w:hAnsi="Times New Roman" w:cs="Times New Roman"/>
          <w:color w:val="000000"/>
          <w:sz w:val="22"/>
          <w:szCs w:val="22"/>
        </w:rPr>
        <w:t>8</w:t>
      </w:r>
      <w:r w:rsidR="002D576E" w:rsidRPr="0047507A">
        <w:rPr>
          <w:rFonts w:ascii="Times New Roman" w:eastAsia="Times New Roman" w:hAnsi="Times New Roman" w:cs="Times New Roman"/>
          <w:color w:val="000000"/>
          <w:sz w:val="22"/>
          <w:szCs w:val="22"/>
        </w:rPr>
        <w:t>0</w:t>
      </w:r>
      <w:r w:rsidRPr="0047507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min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7D6C8079" w14:textId="77777777" w:rsidR="001739FD" w:rsidRDefault="007974C7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Přestávka: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NE</w:t>
      </w:r>
    </w:p>
    <w:p w14:paraId="46899A71" w14:textId="77777777" w:rsidR="001739FD" w:rsidRDefault="001739FD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7F6BDE4" w14:textId="77777777" w:rsidR="001739FD" w:rsidRDefault="007974C7">
      <w:pPr>
        <w:pStyle w:val="normal1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TECHNICKÉ PODMÍNKY:</w:t>
      </w:r>
    </w:p>
    <w:p w14:paraId="3FDF8954" w14:textId="77777777" w:rsidR="001739FD" w:rsidRDefault="007974C7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Technici: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Pavel Doležal, tel.: +420 607 571 790; e-mail: pdol@post.cz</w:t>
      </w:r>
    </w:p>
    <w:p w14:paraId="7DA42983" w14:textId="77777777" w:rsidR="001739FD" w:rsidRDefault="007974C7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</w:t>
      </w:r>
    </w:p>
    <w:p w14:paraId="1DD98A2B" w14:textId="3D0C70B6" w:rsidR="001739FD" w:rsidRDefault="007974C7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Minimální čas na přípravu scény: min. </w:t>
      </w:r>
      <w:r w:rsidR="002B385A" w:rsidRPr="0047507A">
        <w:rPr>
          <w:rFonts w:ascii="Times New Roman" w:eastAsia="Times New Roman" w:hAnsi="Times New Roman" w:cs="Times New Roman"/>
          <w:color w:val="000000"/>
          <w:sz w:val="22"/>
          <w:szCs w:val="22"/>
        </w:rPr>
        <w:t>90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min., na bourání: 60 min.</w:t>
      </w:r>
    </w:p>
    <w:p w14:paraId="3D964599" w14:textId="77777777" w:rsidR="001739FD" w:rsidRDefault="001739FD">
      <w:pPr>
        <w:pStyle w:val="normal1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8F8DE57" w14:textId="77777777" w:rsidR="001739FD" w:rsidRDefault="007974C7">
      <w:pPr>
        <w:pStyle w:val="normal1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 xml:space="preserve">Požadavky na vybavení: </w:t>
      </w:r>
    </w:p>
    <w:p w14:paraId="0E768EB1" w14:textId="77777777" w:rsidR="001739FD" w:rsidRPr="0047507A" w:rsidRDefault="007974C7">
      <w:pPr>
        <w:pStyle w:val="normal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47507A">
        <w:rPr>
          <w:rFonts w:ascii="Times New Roman" w:eastAsia="Times New Roman" w:hAnsi="Times New Roman" w:cs="Times New Roman"/>
          <w:color w:val="000000"/>
          <w:sz w:val="22"/>
          <w:szCs w:val="22"/>
        </w:rPr>
        <w:t>Jeviště</w:t>
      </w:r>
      <w:r w:rsidR="0089062A" w:rsidRPr="0047507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minimálně </w:t>
      </w:r>
      <w:r w:rsidRPr="0047507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šířka 6 m, hloubka </w:t>
      </w:r>
      <w:r w:rsidR="00B334A5" w:rsidRPr="0047507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4 </w:t>
      </w:r>
      <w:r w:rsidRPr="0047507A">
        <w:rPr>
          <w:rFonts w:ascii="Times New Roman" w:eastAsia="Times New Roman" w:hAnsi="Times New Roman" w:cs="Times New Roman"/>
          <w:color w:val="000000"/>
          <w:sz w:val="22"/>
          <w:szCs w:val="22"/>
        </w:rPr>
        <w:t>m, boční výkryty (žiletky), prostor po stranách</w:t>
      </w:r>
      <w:r w:rsidR="002B385A" w:rsidRPr="0047507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za šálama</w:t>
      </w:r>
    </w:p>
    <w:p w14:paraId="754CE308" w14:textId="77777777" w:rsidR="00B334A5" w:rsidRPr="0047507A" w:rsidRDefault="007974C7">
      <w:pPr>
        <w:pStyle w:val="normal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47507A">
        <w:rPr>
          <w:rFonts w:ascii="Times New Roman" w:eastAsia="Times New Roman" w:hAnsi="Times New Roman" w:cs="Times New Roman"/>
          <w:color w:val="000000"/>
          <w:sz w:val="22"/>
          <w:szCs w:val="22"/>
        </w:rPr>
        <w:t>Zvuková aparatura – mixážní pult s možností připojení 2x XLR/JACK TRS</w:t>
      </w:r>
      <w:r w:rsidR="00B334A5" w:rsidRPr="0047507A">
        <w:rPr>
          <w:rFonts w:ascii="Times New Roman" w:eastAsia="Times New Roman" w:hAnsi="Times New Roman" w:cs="Times New Roman"/>
          <w:color w:val="000000"/>
          <w:sz w:val="22"/>
          <w:szCs w:val="22"/>
        </w:rPr>
        <w:t>, repro na podkresy hry</w:t>
      </w:r>
    </w:p>
    <w:p w14:paraId="21AE95BB" w14:textId="77777777" w:rsidR="001739FD" w:rsidRPr="0047507A" w:rsidRDefault="007974C7">
      <w:pPr>
        <w:pStyle w:val="normal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47507A">
        <w:rPr>
          <w:rFonts w:ascii="Times New Roman" w:eastAsia="Times New Roman" w:hAnsi="Times New Roman" w:cs="Times New Roman"/>
          <w:color w:val="000000"/>
          <w:sz w:val="22"/>
          <w:szCs w:val="22"/>
        </w:rPr>
        <w:t>Světelná aparatura - ovládaná přes DMX, příp</w:t>
      </w:r>
      <w:r w:rsidR="00B334A5" w:rsidRPr="0047507A">
        <w:rPr>
          <w:rFonts w:ascii="Times New Roman" w:eastAsia="Times New Roman" w:hAnsi="Times New Roman" w:cs="Times New Roman"/>
          <w:color w:val="000000"/>
          <w:sz w:val="22"/>
          <w:szCs w:val="22"/>
        </w:rPr>
        <w:t>adně</w:t>
      </w:r>
      <w:r w:rsidRPr="0047507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možnost připojit na jevišti vlastní světla, nasvícení forbíny / jeviště </w:t>
      </w:r>
      <w:r w:rsidR="00B334A5" w:rsidRPr="0047507A">
        <w:rPr>
          <w:rFonts w:ascii="Times New Roman" w:eastAsia="Times New Roman" w:hAnsi="Times New Roman" w:cs="Times New Roman"/>
          <w:color w:val="000000"/>
          <w:sz w:val="22"/>
          <w:szCs w:val="22"/>
        </w:rPr>
        <w:t>– používáme vlastní světelný pult</w:t>
      </w:r>
    </w:p>
    <w:p w14:paraId="41B2E918" w14:textId="77777777" w:rsidR="001739FD" w:rsidRPr="0047507A" w:rsidRDefault="00B334A5">
      <w:pPr>
        <w:pStyle w:val="normal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47507A">
        <w:rPr>
          <w:rFonts w:ascii="Times New Roman" w:eastAsia="Times New Roman" w:hAnsi="Times New Roman" w:cs="Times New Roman"/>
          <w:color w:val="000000"/>
          <w:sz w:val="22"/>
          <w:szCs w:val="22"/>
        </w:rPr>
        <w:t>Možnost použití Hazeru/mlhy</w:t>
      </w:r>
    </w:p>
    <w:p w14:paraId="07A52679" w14:textId="39808913" w:rsidR="001739FD" w:rsidRPr="0047507A" w:rsidRDefault="007974C7">
      <w:pPr>
        <w:pStyle w:val="normal1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 w:rsidRPr="0047507A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TECHNICKÉ POŽADAVKY VŽDY ŘEŠIT INDIVIDUÁLN</w:t>
      </w:r>
      <w:r w:rsidR="00B334A5" w:rsidRPr="0047507A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Ě PŘEDEM</w:t>
      </w:r>
      <w:r w:rsidRPr="0047507A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</w:t>
      </w:r>
    </w:p>
    <w:p w14:paraId="65C1A0E2" w14:textId="77777777" w:rsidR="001739FD" w:rsidRDefault="001739FD">
      <w:pPr>
        <w:pStyle w:val="normal1"/>
        <w:rPr>
          <w:rFonts w:ascii="Times New Roman" w:eastAsia="Times New Roman" w:hAnsi="Times New Roman" w:cs="Times New Roman"/>
          <w:sz w:val="22"/>
          <w:szCs w:val="22"/>
        </w:rPr>
      </w:pPr>
    </w:p>
    <w:p w14:paraId="5045EF64" w14:textId="77777777" w:rsidR="001739FD" w:rsidRDefault="007974C7">
      <w:pPr>
        <w:pStyle w:val="normal1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CENOVÉ PODMÍNKY:</w:t>
      </w:r>
    </w:p>
    <w:p w14:paraId="776FC6B5" w14:textId="77777777" w:rsidR="007A17A3" w:rsidRDefault="007A17A3" w:rsidP="007A17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Cena je dle dohody, vždy se skládá z těchto částí:</w:t>
      </w:r>
    </w:p>
    <w:p w14:paraId="162700D9" w14:textId="77777777" w:rsidR="007A17A3" w:rsidRDefault="007A17A3" w:rsidP="007A17A3">
      <w:pPr>
        <w:pBdr>
          <w:top w:val="nil"/>
          <w:left w:val="nil"/>
          <w:bottom w:val="nil"/>
          <w:right w:val="nil"/>
          <w:between w:val="nil"/>
        </w:pBdr>
        <w:suppressAutoHyphens w:val="0"/>
        <w:ind w:left="720" w:hanging="36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autorské poplatky (pokud autorská práva neřeší pořadatel)</w:t>
      </w:r>
    </w:p>
    <w:p w14:paraId="7158384E" w14:textId="20B21FBB" w:rsidR="007A17A3" w:rsidRDefault="007A17A3" w:rsidP="007A17A3">
      <w:pPr>
        <w:pBdr>
          <w:top w:val="nil"/>
          <w:left w:val="nil"/>
          <w:bottom w:val="nil"/>
          <w:right w:val="nil"/>
          <w:between w:val="nil"/>
        </w:pBdr>
        <w:suppressAutoHyphens w:val="0"/>
        <w:ind w:left="720" w:hanging="36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cestovní náhrady (</w:t>
      </w:r>
      <w:r>
        <w:rPr>
          <w:rFonts w:ascii="Times New Roman" w:eastAsia="Times New Roman" w:hAnsi="Times New Roman" w:cs="Times New Roman"/>
          <w:sz w:val="22"/>
          <w:szCs w:val="22"/>
        </w:rPr>
        <w:t>1</w:t>
      </w:r>
      <w:r>
        <w:rPr>
          <w:rFonts w:ascii="Times New Roman" w:eastAsia="Times New Roman" w:hAnsi="Times New Roman" w:cs="Times New Roman"/>
          <w:sz w:val="22"/>
          <w:szCs w:val="22"/>
        </w:rPr>
        <w:t>x osobní auto + 1x osobní auto s přívěsem)</w:t>
      </w:r>
    </w:p>
    <w:p w14:paraId="6075005F" w14:textId="77777777" w:rsidR="007A17A3" w:rsidRDefault="007A17A3" w:rsidP="007A17A3">
      <w:pPr>
        <w:pBdr>
          <w:top w:val="nil"/>
          <w:left w:val="nil"/>
          <w:bottom w:val="nil"/>
          <w:right w:val="nil"/>
          <w:between w:val="nil"/>
        </w:pBdr>
        <w:suppressAutoHyphens w:val="0"/>
        <w:ind w:left="720" w:hanging="36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Honorář za představení</w:t>
      </w:r>
    </w:p>
    <w:p w14:paraId="039C160E" w14:textId="77777777" w:rsidR="007A17A3" w:rsidRDefault="007A17A3" w:rsidP="007A17A3">
      <w:pPr>
        <w:pBdr>
          <w:top w:val="nil"/>
          <w:left w:val="nil"/>
          <w:bottom w:val="nil"/>
          <w:right w:val="nil"/>
          <w:between w:val="nil"/>
        </w:pBdr>
        <w:suppressAutoHyphens w:val="0"/>
        <w:ind w:left="720" w:hanging="36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pronájem techniky</w:t>
      </w:r>
    </w:p>
    <w:p w14:paraId="1606CCE3" w14:textId="77777777" w:rsidR="007A17A3" w:rsidRDefault="007A17A3" w:rsidP="007A17A3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1DEEE3FA" w14:textId="77777777" w:rsidR="007A17A3" w:rsidRDefault="007A17A3" w:rsidP="007A17A3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Občerstvení pro soubor vč. pitného režimu</w:t>
      </w:r>
    </w:p>
    <w:p w14:paraId="6C82E3F2" w14:textId="77777777" w:rsidR="001739FD" w:rsidRDefault="001739FD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46FA8D5" w14:textId="77777777" w:rsidR="001739FD" w:rsidRDefault="007974C7">
      <w:pPr>
        <w:pStyle w:val="normal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SLOVO O HŘE: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14:paraId="7AACDF33" w14:textId="77777777" w:rsidR="001739FD" w:rsidRDefault="007974C7" w:rsidP="0047507A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Co je sen a co realita? Groteskní komedie s temnými podtóny. Na maloměstské scéně se potkávají bizarní postavy: čerstvě propuštěný vrah, svůdná femme fatale a její staropanenská přítelkyně či rádoby svůdný plavčík. Postavy nám poskytnou různé pohledy do lidské psychiky. Kdo má klíč k tajemství, které spojuje minulost s přítomností? Hra, která vás rozesměje, znepokojí a rozhodně nenechá chladnými. </w:t>
      </w:r>
    </w:p>
    <w:p w14:paraId="54FB900D" w14:textId="77777777" w:rsidR="001739FD" w:rsidRDefault="001739FD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1739FD">
      <w:headerReference w:type="default" r:id="rId9"/>
      <w:headerReference w:type="first" r:id="rId10"/>
      <w:pgSz w:w="11906" w:h="16838"/>
      <w:pgMar w:top="851" w:right="1417" w:bottom="709" w:left="1417" w:header="708" w:footer="0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88DFC" w14:textId="77777777" w:rsidR="00077F5E" w:rsidRDefault="00077F5E">
      <w:r>
        <w:separator/>
      </w:r>
    </w:p>
  </w:endnote>
  <w:endnote w:type="continuationSeparator" w:id="0">
    <w:p w14:paraId="17D15E49" w14:textId="77777777" w:rsidR="00077F5E" w:rsidRDefault="0007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9F76F" w14:textId="77777777" w:rsidR="00077F5E" w:rsidRDefault="00077F5E">
      <w:r>
        <w:separator/>
      </w:r>
    </w:p>
  </w:footnote>
  <w:footnote w:type="continuationSeparator" w:id="0">
    <w:p w14:paraId="1784F488" w14:textId="77777777" w:rsidR="00077F5E" w:rsidRDefault="00077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4060C" w14:textId="4F9FBBDF" w:rsidR="001739FD" w:rsidRDefault="0047507A">
    <w:pPr>
      <w:pStyle w:val="normal1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Courier New" w:eastAsia="Courier New" w:hAnsi="Courier New" w:cs="Courier New"/>
        <w:noProof/>
      </w:rPr>
      <w:drawing>
        <wp:inline distT="114300" distB="114300" distL="114300" distR="114300" wp14:anchorId="3DF746E2" wp14:editId="52672305">
          <wp:extent cx="2152968" cy="1069060"/>
          <wp:effectExtent l="0" t="0" r="0" b="0"/>
          <wp:docPr id="177082574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2968" cy="1069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FE8D2ED" w14:textId="77777777" w:rsidR="001739FD" w:rsidRDefault="001739FD">
    <w:pPr>
      <w:pStyle w:val="normal1"/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CC7C6" w14:textId="77777777" w:rsidR="001739FD" w:rsidRDefault="001739FD">
    <w:pPr>
      <w:pStyle w:val="normal1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5D78E526" w14:textId="77777777" w:rsidR="001739FD" w:rsidRDefault="001739FD">
    <w:pPr>
      <w:pStyle w:val="normal1"/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9FD"/>
    <w:rsid w:val="00077F5E"/>
    <w:rsid w:val="001739FD"/>
    <w:rsid w:val="002B385A"/>
    <w:rsid w:val="002D576E"/>
    <w:rsid w:val="003535CB"/>
    <w:rsid w:val="003A289A"/>
    <w:rsid w:val="0047507A"/>
    <w:rsid w:val="005108F8"/>
    <w:rsid w:val="005B4AD3"/>
    <w:rsid w:val="006E102E"/>
    <w:rsid w:val="007974C7"/>
    <w:rsid w:val="007A17A3"/>
    <w:rsid w:val="0089062A"/>
    <w:rsid w:val="008F6678"/>
    <w:rsid w:val="00B3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73E1B"/>
  <w15:docId w15:val="{DA6762CB-476D-4975-AD33-4EA0B456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al1"/>
    <w:next w:val="normal1"/>
    <w:qFormat/>
    <w:pPr>
      <w:keepNext/>
      <w:spacing w:before="240" w:after="60"/>
      <w:outlineLvl w:val="0"/>
    </w:pPr>
    <w:rPr>
      <w:b/>
      <w:sz w:val="28"/>
      <w:szCs w:val="28"/>
    </w:rPr>
  </w:style>
  <w:style w:type="paragraph" w:styleId="Nadpis2">
    <w:name w:val="heading 2"/>
    <w:basedOn w:val="normal1"/>
    <w:next w:val="normal1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al1"/>
    <w:next w:val="normal1"/>
    <w:qFormat/>
    <w:pPr>
      <w:keepNext/>
      <w:spacing w:before="240" w:after="60"/>
      <w:outlineLvl w:val="2"/>
    </w:pPr>
    <w:rPr>
      <w:sz w:val="24"/>
      <w:szCs w:val="24"/>
    </w:rPr>
  </w:style>
  <w:style w:type="paragraph" w:styleId="Nadpis4">
    <w:name w:val="heading 4"/>
    <w:basedOn w:val="normal1"/>
    <w:next w:val="normal1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al1"/>
    <w:next w:val="normal1"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rosttextChar">
    <w:name w:val="Prostý text Char"/>
    <w:basedOn w:val="Standardnpsmoodstavce"/>
    <w:link w:val="Prosttext"/>
    <w:qFormat/>
    <w:rsid w:val="00600C07"/>
    <w:rPr>
      <w:rFonts w:ascii="Courier New" w:hAnsi="Courier New"/>
    </w:rPr>
  </w:style>
  <w:style w:type="character" w:styleId="Hypertextovodkaz">
    <w:name w:val="Hyperlink"/>
    <w:basedOn w:val="Standardnpsmoodstavce"/>
    <w:uiPriority w:val="99"/>
    <w:unhideWhenUsed/>
    <w:rsid w:val="00027182"/>
    <w:rPr>
      <w:color w:val="0000FF"/>
      <w:u w:val="single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qFormat/>
    <w:rsid w:val="0043502D"/>
    <w:rPr>
      <w:color w:val="605E5C"/>
      <w:shd w:val="clear" w:color="auto" w:fill="E1DFDD"/>
    </w:rPr>
  </w:style>
  <w:style w:type="character" w:customStyle="1" w:styleId="ZhlavChar">
    <w:name w:val="Záhlaví Char"/>
    <w:basedOn w:val="Standardnpsmoodstavce"/>
    <w:link w:val="Zhlav"/>
    <w:qFormat/>
    <w:rsid w:val="00BF40EE"/>
    <w:rPr>
      <w:rFonts w:ascii="Arial" w:hAnsi="Arial"/>
    </w:rPr>
  </w:style>
  <w:style w:type="character" w:customStyle="1" w:styleId="ZpatChar">
    <w:name w:val="Zápatí Char"/>
    <w:basedOn w:val="Standardnpsmoodstavce"/>
    <w:link w:val="Zpat"/>
    <w:qFormat/>
    <w:rsid w:val="00BF40EE"/>
    <w:rPr>
      <w:rFonts w:ascii="Arial" w:hAnsi="Arial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normal1">
    <w:name w:val="normal1"/>
    <w:qFormat/>
  </w:style>
  <w:style w:type="paragraph" w:styleId="Nzev">
    <w:name w:val="Title"/>
    <w:basedOn w:val="normal1"/>
    <w:next w:val="normal1"/>
    <w:qFormat/>
    <w:pPr>
      <w:jc w:val="center"/>
    </w:pPr>
    <w:rPr>
      <w:rFonts w:ascii="Arial Narrow" w:eastAsia="Arial Narrow" w:hAnsi="Arial Narrow" w:cs="Arial Narrow"/>
      <w:u w:val="single"/>
    </w:rPr>
  </w:style>
  <w:style w:type="paragraph" w:styleId="Prosttext">
    <w:name w:val="Plain Text"/>
    <w:link w:val="ProsttextChar"/>
    <w:qFormat/>
    <w:rPr>
      <w:rFonts w:ascii="Courier New" w:hAnsi="Courier New"/>
    </w:rPr>
  </w:style>
  <w:style w:type="paragraph" w:styleId="Textbubliny">
    <w:name w:val="Balloon Text"/>
    <w:semiHidden/>
    <w:qFormat/>
    <w:rPr>
      <w:rFonts w:ascii="Tahoma" w:hAnsi="Tahoma" w:cs="Tahoma"/>
      <w:sz w:val="16"/>
      <w:szCs w:val="16"/>
    </w:rPr>
  </w:style>
  <w:style w:type="paragraph" w:styleId="Normlnweb">
    <w:name w:val="Normal (Web)"/>
    <w:uiPriority w:val="99"/>
    <w:semiHidden/>
    <w:unhideWhenUsed/>
    <w:qFormat/>
    <w:rsid w:val="001B3394"/>
    <w:pPr>
      <w:spacing w:beforeAutospacing="1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Zkladntextodsazen21">
    <w:name w:val="Základní text odsazený 21"/>
    <w:qFormat/>
    <w:rsid w:val="004547E1"/>
    <w:pPr>
      <w:ind w:left="180"/>
    </w:pPr>
    <w:rPr>
      <w:rFonts w:ascii="Times New Roman" w:hAnsi="Times New Roman"/>
      <w:sz w:val="24"/>
      <w:szCs w:val="24"/>
      <w:lang w:eastAsia="ar-SA"/>
    </w:rPr>
  </w:style>
  <w:style w:type="paragraph" w:customStyle="1" w:styleId="odstavec1A">
    <w:name w:val="!odstavec1A"/>
    <w:qFormat/>
    <w:rsid w:val="00A5634D"/>
    <w:pPr>
      <w:tabs>
        <w:tab w:val="left" w:pos="180"/>
      </w:tabs>
    </w:pPr>
    <w:rPr>
      <w:rFonts w:ascii="Times New Roman" w:hAnsi="Times New Roman"/>
      <w:sz w:val="24"/>
      <w:szCs w:val="24"/>
      <w:lang w:eastAsia="ar-SA"/>
    </w:rPr>
  </w:style>
  <w:style w:type="paragraph" w:customStyle="1" w:styleId="-wm-msonormal">
    <w:name w:val="-wm-msonormal"/>
    <w:qFormat/>
    <w:rsid w:val="00027182"/>
    <w:pPr>
      <w:spacing w:beforeAutospacing="1" w:afterAutospacing="1"/>
    </w:pPr>
    <w:rPr>
      <w:rFonts w:ascii="Times New Roman" w:hAnsi="Times New Roman"/>
      <w:sz w:val="24"/>
      <w:szCs w:val="24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Zhlavazpat"/>
    <w:link w:val="ZhlavChar"/>
    <w:unhideWhenUsed/>
    <w:rsid w:val="00BF40EE"/>
    <w:pPr>
      <w:tabs>
        <w:tab w:val="center" w:pos="4536"/>
        <w:tab w:val="right" w:pos="9072"/>
      </w:tabs>
    </w:pPr>
  </w:style>
  <w:style w:type="paragraph" w:styleId="Zpat">
    <w:name w:val="footer"/>
    <w:basedOn w:val="Zhlavazpat"/>
    <w:link w:val="ZpatChar"/>
    <w:unhideWhenUsed/>
    <w:rsid w:val="00BF40EE"/>
    <w:pPr>
      <w:tabs>
        <w:tab w:val="center" w:pos="4536"/>
        <w:tab w:val="right" w:pos="9072"/>
      </w:tabs>
    </w:pPr>
  </w:style>
  <w:style w:type="paragraph" w:styleId="Podnadpis">
    <w:name w:val="Subtitle"/>
    <w:basedOn w:val="normal1"/>
    <w:next w:val="normal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4750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divadlostodol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RuN1bvOgfh6koh56KWARY++T0ng==">CgMxLjA4AHIhMVVuVThUQUhFM2g0OTNDZEVwOUNUTUV2WGNkdzQ4bWtt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241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Křenovice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dc:description/>
  <cp:lastModifiedBy>Juraj Háder</cp:lastModifiedBy>
  <cp:revision>6</cp:revision>
  <dcterms:created xsi:type="dcterms:W3CDTF">2025-09-18T09:35:00Z</dcterms:created>
  <dcterms:modified xsi:type="dcterms:W3CDTF">2026-06-03T12:44:00Z</dcterms:modified>
  <dc:language>cs-CZ</dc:language>
</cp:coreProperties>
</file>