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Rule="auto"/>
        <w:jc w:val="center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Comunicato stampa </w:t>
      </w:r>
    </w:p>
    <w:p w:rsidR="00000000" w:rsidDel="00000000" w:rsidP="00000000" w:rsidRDefault="00000000" w:rsidRPr="00000000" w14:paraId="00000002">
      <w:pPr>
        <w:widowControl w:val="0"/>
        <w:shd w:fill="ffffff" w:val="clear"/>
        <w:spacing w:after="240" w:lineRule="auto"/>
        <w:ind w:right="133" w:firstLine="135"/>
        <w:jc w:val="center"/>
        <w:rPr>
          <w:rFonts w:ascii="Lato" w:cs="Lato" w:eastAsia="Lato" w:hAnsi="Lato"/>
          <w:b w:val="1"/>
          <w:color w:val="1d1c1d"/>
          <w:sz w:val="28"/>
          <w:szCs w:val="28"/>
          <w:highlight w:val="white"/>
        </w:rPr>
      </w:pPr>
      <w:r w:rsidDel="00000000" w:rsidR="00000000" w:rsidRPr="00000000">
        <w:rPr>
          <w:rFonts w:ascii="Lato" w:cs="Lato" w:eastAsia="Lato" w:hAnsi="Lato"/>
          <w:b w:val="1"/>
          <w:color w:val="1d1c1d"/>
          <w:sz w:val="28"/>
          <w:szCs w:val="28"/>
          <w:highlight w:val="white"/>
          <w:rtl w:val="0"/>
        </w:rPr>
        <w:t xml:space="preserve">Dove.it lancia la sua divisione Lusso</w:t>
      </w:r>
    </w:p>
    <w:p w:rsidR="00000000" w:rsidDel="00000000" w:rsidP="00000000" w:rsidRDefault="00000000" w:rsidRPr="00000000" w14:paraId="00000003">
      <w:pPr>
        <w:widowControl w:val="0"/>
        <w:shd w:fill="ffffff" w:val="clear"/>
        <w:spacing w:after="240" w:lineRule="auto"/>
        <w:ind w:right="133" w:firstLine="135"/>
        <w:jc w:val="center"/>
        <w:rPr>
          <w:rFonts w:ascii="Lato" w:cs="Lato" w:eastAsia="Lato" w:hAnsi="Lato"/>
          <w:i w:val="1"/>
          <w:color w:val="1d1c1d"/>
          <w:sz w:val="26"/>
          <w:szCs w:val="26"/>
          <w:highlight w:val="white"/>
        </w:rPr>
      </w:pPr>
      <w:r w:rsidDel="00000000" w:rsidR="00000000" w:rsidRPr="00000000">
        <w:rPr>
          <w:rFonts w:ascii="Lato" w:cs="Lato" w:eastAsia="Lato" w:hAnsi="Lato"/>
          <w:i w:val="1"/>
          <w:color w:val="1d1c1d"/>
          <w:sz w:val="26"/>
          <w:szCs w:val="26"/>
          <w:highlight w:val="white"/>
          <w:rtl w:val="0"/>
        </w:rPr>
        <w:t xml:space="preserve">L’agenzia immobiliare digitale crea una divisione aziendale dedicata alla compravendita di immobili di prestigio con l’obiettivo di migliorare i processi </w:t>
        <w:br w:type="textWrapping"/>
        <w:t xml:space="preserve">di acquisto attraverso la tecnologia e diventare un luxury counselor dei compratori</w:t>
      </w:r>
    </w:p>
    <w:p w:rsidR="00000000" w:rsidDel="00000000" w:rsidP="00000000" w:rsidRDefault="00000000" w:rsidRPr="00000000" w14:paraId="00000004">
      <w:pPr>
        <w:widowControl w:val="0"/>
        <w:shd w:fill="ffffff" w:val="clear"/>
        <w:spacing w:after="240" w:lineRule="auto"/>
        <w:ind w:right="133" w:firstLine="135"/>
        <w:jc w:val="center"/>
        <w:rPr>
          <w:rFonts w:ascii="Lato" w:cs="Lato" w:eastAsia="Lato" w:hAnsi="Lato"/>
          <w:i w:val="1"/>
          <w:color w:val="1d1c1d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hd w:fill="ffffff" w:val="clear"/>
        <w:spacing w:after="240" w:lineRule="auto"/>
        <w:ind w:right="-40"/>
        <w:jc w:val="both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Milano, marzo 2023 – </w:t>
      </w:r>
      <w:hyperlink r:id="rId7">
        <w:r w:rsidDel="00000000" w:rsidR="00000000" w:rsidRPr="00000000">
          <w:rPr>
            <w:rFonts w:ascii="Lato" w:cs="Lato" w:eastAsia="Lato" w:hAnsi="Lato"/>
            <w:b w:val="1"/>
            <w:sz w:val="24"/>
            <w:szCs w:val="24"/>
            <w:u w:val="single"/>
            <w:rtl w:val="0"/>
          </w:rPr>
          <w:t xml:space="preserve">Dove.it</w:t>
        </w:r>
      </w:hyperlink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, la prima agenzia immobiliare digitale nata in Italia, presenta la sua </w:t>
      </w: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divisione lusso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Lato" w:cs="Lato" w:eastAsia="Lato" w:hAnsi="Lato"/>
          <w:color w:val="1d1c1d"/>
          <w:sz w:val="24"/>
          <w:szCs w:val="24"/>
          <w:highlight w:val="white"/>
          <w:rtl w:val="0"/>
        </w:rPr>
        <w:t xml:space="preserve">una sezione dedicata alla compravendita di immobili di prestigio,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 </w:t>
      </w:r>
      <w:hyperlink r:id="rId8">
        <w:r w:rsidDel="00000000" w:rsidR="00000000" w:rsidRPr="00000000">
          <w:rPr>
            <w:rFonts w:ascii="Lato" w:cs="Lato" w:eastAsia="Lato" w:hAnsi="Lato"/>
            <w:color w:val="1155cc"/>
            <w:sz w:val="24"/>
            <w:szCs w:val="24"/>
            <w:u w:val="single"/>
            <w:rtl w:val="0"/>
          </w:rPr>
          <w:t xml:space="preserve">https://luxury.dove.it/</w:t>
        </w:r>
      </w:hyperlink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Lato" w:cs="Lato" w:eastAsia="Lato" w:hAnsi="Lato"/>
          <w:color w:val="1d1c1d"/>
          <w:sz w:val="24"/>
          <w:szCs w:val="24"/>
          <w:highlight w:val="white"/>
          <w:rtl w:val="0"/>
        </w:rPr>
        <w:t xml:space="preserve">che ha l’ambizioso obiettivo di migliorare i processi di acquisto di questa particolare tipologia di immobili attraverso la tecnologia e un supporto personalizzato dedicato ai compratori.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hd w:fill="ffffff" w:val="clear"/>
        <w:spacing w:after="240" w:lineRule="auto"/>
        <w:ind w:right="-40"/>
        <w:jc w:val="both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In italia </w:t>
      </w: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il comparto immobiliare di lusso vale circa il 2% del mercato del mattone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: una fetta piccola, che però cresce ad un ritmo doppio rispetto al resto del mercato. Se la domanda di immobili di prestigio sale, è l’offerta a contrarsi, sia per quel che riguarda il numero di immobili disponibili, sia per il numero medio dei metri quadri. Di fronte a questa situazione particolarmente sfaccettata Dove.it prova a dare un valore aggiunto, proponendosi come un luxury counselor dei compratori: un team dedicato al lusso 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li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 guida e supporta nel processo di scelta e compravendita semplificando i processi e accelerando l’iter di acquisto.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hd w:fill="ffffff" w:val="clear"/>
        <w:spacing w:after="240" w:lineRule="auto"/>
        <w:ind w:right="-40"/>
        <w:jc w:val="both"/>
        <w:rPr>
          <w:rFonts w:ascii="Lato" w:cs="Lato" w:eastAsia="Lato" w:hAnsi="Lato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L’attività dell’agenzia guarda a tutto il territorio nazionale: benché questo settore abbia degli specifici focus in regioni come </w:t>
      </w: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Lombardia, Toscana, Lazio, Campania, Veneto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 e </w:t>
      </w: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Liguria 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- storicamente le zone con la più alta concentrazione di proprietà di prestigio in Italia - l’obiettivo di Dove.it è aiutare i compratori ad allargare gli orizzonti, cercando gemme rare in tutta Italia. </w:t>
      </w:r>
      <w:r w:rsidDel="00000000" w:rsidR="00000000" w:rsidRPr="00000000">
        <w:rPr>
          <w:rFonts w:ascii="Lato" w:cs="Lato" w:eastAsia="Lato" w:hAnsi="Lato"/>
          <w:color w:val="222222"/>
          <w:sz w:val="24"/>
          <w:szCs w:val="24"/>
          <w:highlight w:val="white"/>
          <w:rtl w:val="0"/>
        </w:rPr>
        <w:t xml:space="preserve">Parallelamente, l’agenzia dà visibilità agli immobili presi in gestione attraverso la pubblicazione sui principali portali immobiliari d’Europa; la clientela su cui si concentreranno le iniziative di marketing proviene da Stati Uniti, Gran Bretagna ed Europa. </w:t>
      </w:r>
    </w:p>
    <w:p w:rsidR="00000000" w:rsidDel="00000000" w:rsidP="00000000" w:rsidRDefault="00000000" w:rsidRPr="00000000" w14:paraId="00000008">
      <w:pPr>
        <w:widowControl w:val="0"/>
        <w:shd w:fill="ffffff" w:val="clear"/>
        <w:spacing w:after="240" w:lineRule="auto"/>
        <w:ind w:right="-40"/>
        <w:jc w:val="both"/>
        <w:rPr>
          <w:rFonts w:ascii="Lato" w:cs="Lato" w:eastAsia="Lato" w:hAnsi="Lato"/>
          <w:b w:val="1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Nata a dicembre 2018 con l’obiettivo di innovare il settore immobiliare mettendo al centro l’utilizzo della tecnologia, Dove.it supporta chi vuole vendere e comprare casa attraverso l’uso di strumenti digitali, del marketing online, dei big data e dell’intelligenza artificiale. L’azienda ha chiuso il 2022 superando i 3 milioni di fatturato (cifra doppia rispetto allo scorso anno) e un aumento di capitale di 3 milioni di euro.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240" w:lineRule="auto"/>
        <w:jc w:val="both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“</w:t>
      </w:r>
      <w:r w:rsidDel="00000000" w:rsidR="00000000" w:rsidRPr="00000000">
        <w:rPr>
          <w:rFonts w:ascii="Lato" w:cs="Lato" w:eastAsia="Lato" w:hAnsi="Lato"/>
          <w:i w:val="1"/>
          <w:sz w:val="24"/>
          <w:szCs w:val="24"/>
          <w:rtl w:val="0"/>
        </w:rPr>
        <w:t xml:space="preserve">L’immobiliare di pregio è un ambito di grande importanza per il Paese 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– dichiara </w:t>
      </w: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Paolo Facchetti, CEO e founder dell’azienda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 – </w:t>
      </w:r>
      <w:r w:rsidDel="00000000" w:rsidR="00000000" w:rsidRPr="00000000">
        <w:rPr>
          <w:rFonts w:ascii="Lato" w:cs="Lato" w:eastAsia="Lato" w:hAnsi="Lato"/>
          <w:i w:val="1"/>
          <w:sz w:val="24"/>
          <w:szCs w:val="24"/>
          <w:rtl w:val="0"/>
        </w:rPr>
        <w:t xml:space="preserve">e non solo per i volumi di transato: è in gioco la storia del nostro patrimonio residenziale ed è nostro dovere gestire le compravendite con i più alti livelli di competenze, tecnologie e attenzione. Abbiamo creato una sezione ad hoc della nostra agenzia per garantire un servizio tailor made e di sicuro successo sia per chi vende sia per chi </w:t>
      </w:r>
      <w:r w:rsidDel="00000000" w:rsidR="00000000" w:rsidRPr="00000000">
        <w:rPr>
          <w:rFonts w:ascii="Lato" w:cs="Lato" w:eastAsia="Lato" w:hAnsi="Lato"/>
          <w:i w:val="1"/>
          <w:sz w:val="24"/>
          <w:szCs w:val="24"/>
          <w:rtl w:val="0"/>
        </w:rPr>
        <w:t xml:space="preserve">co</w:t>
      </w:r>
      <w:r w:rsidDel="00000000" w:rsidR="00000000" w:rsidRPr="00000000">
        <w:rPr>
          <w:rFonts w:ascii="Lato" w:cs="Lato" w:eastAsia="Lato" w:hAnsi="Lato"/>
          <w:i w:val="1"/>
          <w:sz w:val="24"/>
          <w:szCs w:val="24"/>
          <w:rtl w:val="0"/>
        </w:rPr>
        <w:t xml:space="preserve">mpra. </w:t>
      </w:r>
      <w:r w:rsidDel="00000000" w:rsidR="00000000" w:rsidRPr="00000000">
        <w:rPr>
          <w:rFonts w:ascii="Lato" w:cs="Lato" w:eastAsia="Lato" w:hAnsi="Lato"/>
          <w:i w:val="1"/>
          <w:sz w:val="24"/>
          <w:szCs w:val="24"/>
          <w:rtl w:val="0"/>
        </w:rPr>
        <w:t xml:space="preserve">Puntiamo a renderlo nei prossimi 12 mesi sempre più strategico per il nostro business, attraverso investimenti in tecnologia, marketing e staff qualificato</w:t>
      </w:r>
      <w:r w:rsidDel="00000000" w:rsidR="00000000" w:rsidRPr="00000000">
        <w:rPr>
          <w:rFonts w:ascii="Lato" w:cs="Lato" w:eastAsia="Lato" w:hAnsi="Lato"/>
          <w:i w:val="1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”</w:t>
      </w:r>
    </w:p>
    <w:p w:rsidR="00000000" w:rsidDel="00000000" w:rsidP="00000000" w:rsidRDefault="00000000" w:rsidRPr="00000000" w14:paraId="0000000A">
      <w:pPr>
        <w:spacing w:after="200" w:lineRule="auto"/>
        <w:jc w:val="both"/>
        <w:rPr>
          <w:rFonts w:ascii="Lato" w:cs="Lato" w:eastAsia="Lato" w:hAnsi="La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0" w:lineRule="auto"/>
        <w:jc w:val="both"/>
        <w:rPr>
          <w:rFonts w:ascii="Lato" w:cs="Lato" w:eastAsia="Lato" w:hAnsi="Lato"/>
          <w:b w:val="1"/>
        </w:rPr>
      </w:pPr>
      <w:r w:rsidDel="00000000" w:rsidR="00000000" w:rsidRPr="00000000">
        <w:rPr>
          <w:rFonts w:ascii="Lato" w:cs="Lato" w:eastAsia="Lato" w:hAnsi="Lato"/>
          <w:b w:val="1"/>
          <w:rtl w:val="0"/>
        </w:rPr>
        <w:t xml:space="preserve">Su Dove.it </w:t>
      </w:r>
    </w:p>
    <w:p w:rsidR="00000000" w:rsidDel="00000000" w:rsidP="00000000" w:rsidRDefault="00000000" w:rsidRPr="00000000" w14:paraId="0000000C">
      <w:pPr>
        <w:spacing w:after="200" w:lineRule="auto"/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Dove.it è una tech company italiana che nasce a dicembre 2018 con l’obiettivo di innovare il settore immobiliare mettendo al centro l’utilizzo della tecnologia: supporta chi vuole vendere e comprare casa attraverso l’uso di strumenti digitali, del marketing online, dei big data e dell’intelligenza artificiale. Fondata e guidata dal CEO Paolo Facchetti, la startup ha raccolto il supporto di importanti investitori nel comparto tecnologico: nel 2022 è arrivato un aumento di capitale di 2 milioni di euro. Dove.it è attiva oggi in oltre 50 città italiane ed è in continua espansione su tutto il territorio nazionale. </w:t>
      </w:r>
    </w:p>
    <w:p w:rsidR="00000000" w:rsidDel="00000000" w:rsidP="00000000" w:rsidRDefault="00000000" w:rsidRPr="00000000" w14:paraId="0000000D">
      <w:pPr>
        <w:spacing w:after="200" w:lineRule="auto"/>
        <w:jc w:val="both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lineRule="auto"/>
        <w:rPr>
          <w:rFonts w:ascii="Lato" w:cs="Lato" w:eastAsia="Lato" w:hAnsi="Lato"/>
          <w:b w:val="1"/>
        </w:rPr>
        <w:sectPr>
          <w:headerReference r:id="rId9" w:type="default"/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Fonts w:ascii="Lato" w:cs="Lato" w:eastAsia="Lato" w:hAnsi="Lato"/>
          <w:b w:val="1"/>
          <w:rtl w:val="0"/>
        </w:rPr>
        <w:t xml:space="preserve">Contatti Stampa</w:t>
      </w:r>
    </w:p>
    <w:p w:rsidR="00000000" w:rsidDel="00000000" w:rsidP="00000000" w:rsidRDefault="00000000" w:rsidRPr="00000000" w14:paraId="0000000F">
      <w:pPr>
        <w:spacing w:after="200" w:lineRule="auto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b w:val="1"/>
          <w:rtl w:val="0"/>
        </w:rPr>
        <w:t xml:space="preserve">Vittoria Giannuzzi – Aziona Ventures </w:t>
      </w:r>
      <w:hyperlink r:id="rId10">
        <w:r w:rsidDel="00000000" w:rsidR="00000000" w:rsidRPr="00000000">
          <w:rPr>
            <w:rFonts w:ascii="Lato" w:cs="Lato" w:eastAsia="Lato" w:hAnsi="Lato"/>
            <w:color w:val="1155cc"/>
            <w:u w:val="single"/>
            <w:rtl w:val="0"/>
          </w:rPr>
          <w:t xml:space="preserve">Vittoria.giannuzzi@azionaventures.com</w:t>
        </w:r>
      </w:hyperlink>
      <w:r w:rsidDel="00000000" w:rsidR="00000000" w:rsidRPr="00000000">
        <w:rPr>
          <w:rFonts w:ascii="Lato" w:cs="Lato" w:eastAsia="Lato" w:hAnsi="Lato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after="200" w:lineRule="auto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Mob: +39 392 9252595</w:t>
      </w:r>
    </w:p>
    <w:p w:rsidR="00000000" w:rsidDel="00000000" w:rsidP="00000000" w:rsidRDefault="00000000" w:rsidRPr="00000000" w14:paraId="00000011">
      <w:pPr>
        <w:spacing w:after="200" w:lineRule="auto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sectPr>
      <w:type w:val="continuous"/>
      <w:pgSz w:h="16834" w:w="11909" w:orient="portrait"/>
      <w:pgMar w:bottom="1440" w:top="1440" w:left="1440" w:right="1440" w:header="720" w:footer="720"/>
      <w:cols w:equalWidth="0" w:num="2">
        <w:col w:space="720" w:w="4154.5"/>
        <w:col w:space="0" w:w="4154.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jc w:val="center"/>
      <w:rPr/>
    </w:pPr>
    <w:r w:rsidDel="00000000" w:rsidR="00000000" w:rsidRPr="00000000">
      <w:rPr>
        <w:rFonts w:ascii="Verdana" w:cs="Verdana" w:eastAsia="Verdana" w:hAnsi="Verdana"/>
        <w:sz w:val="24"/>
        <w:szCs w:val="24"/>
      </w:rPr>
      <w:drawing>
        <wp:inline distB="114300" distT="114300" distL="114300" distR="114300">
          <wp:extent cx="1914525" cy="609600"/>
          <wp:effectExtent b="0" l="0" r="0" t="0"/>
          <wp:docPr id="1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14525" cy="609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next w:val="Normale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 w:val="1"/>
    <w:rsid w:val="001E0E70"/>
    <w:pPr>
      <w:tabs>
        <w:tab w:val="center" w:pos="4819"/>
        <w:tab w:val="right" w:pos="9638"/>
      </w:tabs>
      <w:spacing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1E0E70"/>
  </w:style>
  <w:style w:type="paragraph" w:styleId="Pidipagina">
    <w:name w:val="footer"/>
    <w:basedOn w:val="Normale"/>
    <w:link w:val="PidipaginaCarattere"/>
    <w:uiPriority w:val="99"/>
    <w:unhideWhenUsed w:val="1"/>
    <w:rsid w:val="001E0E70"/>
    <w:pPr>
      <w:tabs>
        <w:tab w:val="center" w:pos="4819"/>
        <w:tab w:val="right" w:pos="9638"/>
      </w:tabs>
      <w:spacing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1E0E70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mailto:Vittoria.giannuzzi@azionaventures.com" TargetMode="Externa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dove.it/" TargetMode="External"/><Relationship Id="rId8" Type="http://schemas.openxmlformats.org/officeDocument/2006/relationships/hyperlink" Target="https://luxury.dove.it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nAVjJchIsQMSueywC/ehcAI4hQw==">AMUW2mVeUnJ0k3T0j6TXnTxbYYruvsco4BDOGCXox+MxIU7jMr4iJN14PDx8+wSHVi24WxaznAVjTvIo2Ucj8a472nW42ZYXwIiodtGGJrO5x4FpqUoGm14=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2022-03-21T14:00:00Z</dcterms:created>
</cp:coreProperties>
</file>